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278" w:rsidRDefault="00263278"/>
    <w:p w:rsidR="00D14B52" w:rsidRDefault="00D14B52"/>
    <w:p w:rsidR="00D14B52" w:rsidRDefault="00D14B52"/>
    <w:p w:rsidR="00D14B52" w:rsidRPr="00D14B52" w:rsidRDefault="00D14B52" w:rsidP="00D14B52">
      <w:pPr>
        <w:jc w:val="center"/>
        <w:rPr>
          <w:b/>
          <w:bCs/>
        </w:rPr>
      </w:pPr>
      <w:r w:rsidRPr="00D14B52">
        <w:rPr>
          <w:b/>
          <w:bCs/>
        </w:rPr>
        <w:t>TÝŽDEŇ MODLITIEB ZA DUCHOVNÉ POVOLANIA 2023</w:t>
      </w:r>
    </w:p>
    <w:p w:rsidR="00D14B52" w:rsidRDefault="00D14B52"/>
    <w:p w:rsidR="00D14B52" w:rsidRDefault="00D14B52" w:rsidP="00D14B52">
      <w:pPr>
        <w:pStyle w:val="Normlnywebov"/>
        <w:shd w:val="clear" w:color="auto" w:fill="FFFFFF"/>
        <w:jc w:val="both"/>
        <w:rPr>
          <w:rFonts w:ascii="Arial CE" w:hAnsi="Arial CE" w:cs="Arial CE"/>
          <w:color w:val="000000"/>
          <w:sz w:val="21"/>
          <w:szCs w:val="21"/>
        </w:rPr>
      </w:pPr>
      <w:r>
        <w:rPr>
          <w:rFonts w:ascii="Arial CE" w:hAnsi="Arial CE" w:cs="Arial CE"/>
          <w:color w:val="000000"/>
          <w:sz w:val="21"/>
          <w:szCs w:val="21"/>
        </w:rPr>
        <w:t>Pred Nedeľou Dobrého pastiera (30. apríla 2023) prežívame v Cirkvi Týždeň modlitieb za duchovné povolania. Je to čas našej modlitby práve na tento úmysel. K tomuto Týždňu je možné nájsť na </w:t>
      </w:r>
      <w:hyperlink r:id="rId4" w:tgtFrame="_blank" w:history="1">
        <w:r>
          <w:rPr>
            <w:rStyle w:val="Hypertextovprepojenie"/>
            <w:rFonts w:ascii="Arial CE" w:hAnsi="Arial CE" w:cs="Arial CE"/>
            <w:color w:val="8E44AD"/>
            <w:sz w:val="21"/>
            <w:szCs w:val="21"/>
          </w:rPr>
          <w:t>webstránke Kňazského seminára biskupa Jána Vojtaššák v Spišskej Kapitule sériu materiálov s modlitbami za duchovné povolania</w:t>
        </w:r>
      </w:hyperlink>
      <w:r>
        <w:rPr>
          <w:rFonts w:ascii="Arial CE" w:hAnsi="Arial CE" w:cs="Arial CE"/>
          <w:color w:val="000000"/>
          <w:sz w:val="21"/>
          <w:szCs w:val="21"/>
        </w:rPr>
        <w:t>. V mnohých farnostiach je zaužívaná prax, predovšetkým každý prvý štvrtok mesiaca, modliť sa na tento úmysel. Aj tieto modlitebné pomôcky chcú napomôcť rozvoju tejto praxe</w:t>
      </w:r>
    </w:p>
    <w:p w:rsidR="00D14B52" w:rsidRDefault="00D14B52" w:rsidP="00D14B52">
      <w:pPr>
        <w:pStyle w:val="Normlnywebov"/>
        <w:shd w:val="clear" w:color="auto" w:fill="FFFFFF"/>
        <w:jc w:val="both"/>
        <w:rPr>
          <w:rFonts w:ascii="Arial CE" w:hAnsi="Arial CE" w:cs="Arial CE"/>
          <w:color w:val="000000"/>
          <w:sz w:val="21"/>
          <w:szCs w:val="21"/>
        </w:rPr>
      </w:pPr>
      <w:r>
        <w:rPr>
          <w:rFonts w:ascii="Arial CE" w:hAnsi="Arial CE" w:cs="Arial CE"/>
          <w:color w:val="000000"/>
          <w:sz w:val="21"/>
          <w:szCs w:val="21"/>
        </w:rPr>
        <w:t>Nájdete tu modlitby, ktoré sa dajú použiť v spomínanom Týždni, ale určite sa dajú vhodne použiť aj v iné dni. Súčasťou tejto brožúrky sú aj farebné plagáty s myšlienkami o povolaní, ktoré sa dajú použiť napr. na nástenke v kostole, alebo v škole či pastoračnom centre. V elektronickej podobe  sa dajú použiť napríklad na internetových stránkach farností; alebo pred, či po svätej omši v kostoloch.</w:t>
      </w:r>
    </w:p>
    <w:p w:rsidR="00D14B52" w:rsidRPr="00D14B52" w:rsidRDefault="00D14B52">
      <w:pPr>
        <w:rPr>
          <w:b/>
          <w:bCs/>
        </w:rPr>
      </w:pPr>
      <w:r w:rsidRPr="00D14B52">
        <w:rPr>
          <w:b/>
          <w:bCs/>
        </w:rPr>
        <w:t>ODPUSTKY</w:t>
      </w:r>
    </w:p>
    <w:p w:rsidR="00D14B52" w:rsidRDefault="00D14B52"/>
    <w:p w:rsidR="00D14B52" w:rsidRPr="007F2A80" w:rsidRDefault="00D14B52" w:rsidP="00D14B52">
      <w:pPr>
        <w:jc w:val="both"/>
        <w:rPr>
          <w:i/>
          <w:iCs/>
        </w:rPr>
      </w:pPr>
      <w:r w:rsidRPr="00D14B52">
        <w:t>Úplné odpustky sa udeľujú veriacemu, ktorý sa v deň venovaný určitému náboženskému cieľu (napríklad podpore kňazských a rehoľných povolaní; osobitnej pastoračnej starostlivosti o trpiacich a chorých; pomoci mladým pri posilňovaní ich viery a úsilí o svätý život, atď.) nábožne zúčastňuje na príslušných obradoch.</w:t>
      </w:r>
      <w:r w:rsidR="007F2A80">
        <w:t xml:space="preserve"> </w:t>
      </w:r>
      <w:r w:rsidR="007F2A80">
        <w:rPr>
          <w:i/>
          <w:iCs/>
        </w:rPr>
        <w:t>EO, s. 58, 5.</w:t>
      </w:r>
    </w:p>
    <w:p w:rsidR="00D14B52" w:rsidRDefault="00D14B52"/>
    <w:sectPr w:rsidR="00D1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52"/>
    <w:rsid w:val="00263278"/>
    <w:rsid w:val="007D23C4"/>
    <w:rsid w:val="007F2A80"/>
    <w:rsid w:val="00D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77F"/>
  <w15:chartTrackingRefBased/>
  <w15:docId w15:val="{DDECA743-D8A5-457C-AA8C-EF5036B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4B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4B52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.kapitula.sk/sk/modlitb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Saradin</dc:creator>
  <cp:keywords/>
  <dc:description/>
  <cp:lastModifiedBy>Cyril Saradin</cp:lastModifiedBy>
  <cp:revision>2</cp:revision>
  <dcterms:created xsi:type="dcterms:W3CDTF">2023-04-22T08:51:00Z</dcterms:created>
  <dcterms:modified xsi:type="dcterms:W3CDTF">2023-04-22T08:58:00Z</dcterms:modified>
</cp:coreProperties>
</file>